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tabs>
          <w:tab w:val="left" w:pos="5220"/>
        </w:tabs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tabs>
          <w:tab w:val="left" w:pos="5220"/>
        </w:tabs>
        <w:kinsoku/>
        <w:overflowPunct/>
        <w:topLinePunct w:val="0"/>
        <w:autoSpaceDE/>
        <w:autoSpaceDN/>
        <w:bidi w:val="0"/>
        <w:spacing w:line="600" w:lineRule="exact"/>
        <w:ind w:left="-210" w:leftChars="-100" w:right="-210" w:rightChars="-100"/>
        <w:jc w:val="center"/>
        <w:textAlignment w:val="auto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随州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市中小企业数字化转型专业领域服务商申报书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仿宋_GB18030" w:cs="Times New Roman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仿宋_GB18030" w:cs="Times New Roman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仿宋_GB18030" w:cs="Times New Roman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仿宋_GB18030" w:cs="Times New Roman"/>
          <w:b/>
          <w:bCs/>
          <w:sz w:val="36"/>
          <w:szCs w:val="36"/>
        </w:rPr>
      </w:pPr>
    </w:p>
    <w:tbl>
      <w:tblPr>
        <w:tblStyle w:val="8"/>
        <w:tblpPr w:leftFromText="180" w:rightFromText="180" w:vertAnchor="text" w:horzAnchor="page" w:tblpX="2009" w:tblpY="215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6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  <w:t>企业名称</w:t>
            </w:r>
          </w:p>
        </w:tc>
        <w:tc>
          <w:tcPr>
            <w:tcW w:w="612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  <w:t>申报行业</w:t>
            </w:r>
            <w:r>
              <w:rPr>
                <w:rFonts w:hint="eastAsia" w:ascii="Times New Roman" w:hAnsi="Times New Roman" w:eastAsia="方正仿宋_GB18030" w:cs="Times New Roman"/>
                <w:sz w:val="30"/>
                <w:szCs w:val="30"/>
                <w:lang w:eastAsia="zh-CN"/>
              </w:rPr>
              <w:t>领域</w:t>
            </w:r>
          </w:p>
        </w:tc>
        <w:tc>
          <w:tcPr>
            <w:tcW w:w="612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  <w:u w:val="single"/>
              </w:rPr>
              <w:t xml:space="preserve">                            </w:t>
            </w:r>
            <w:r>
              <w:rPr>
                <w:rFonts w:hint="eastAsia" w:ascii="Times New Roman" w:hAnsi="Times New Roman" w:eastAsia="方正仿宋_GB18030" w:cs="Times New Roman"/>
                <w:sz w:val="30"/>
                <w:szCs w:val="30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  <w:t>联系人</w:t>
            </w:r>
          </w:p>
        </w:tc>
        <w:tc>
          <w:tcPr>
            <w:tcW w:w="612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  <w:t>联系方式</w:t>
            </w:r>
          </w:p>
        </w:tc>
        <w:tc>
          <w:tcPr>
            <w:tcW w:w="612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  <w:t>填制时间：    年   月  日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仿宋_GB18030" w:cs="Times New Roman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仿宋_GB18030" w:cs="Times New Roman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仿宋_GB18030" w:cs="Times New Roman"/>
          <w:b/>
          <w:bCs/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11"/>
        <w:gridCol w:w="694"/>
        <w:gridCol w:w="347"/>
        <w:gridCol w:w="4"/>
        <w:gridCol w:w="901"/>
        <w:gridCol w:w="158"/>
        <w:gridCol w:w="1780"/>
        <w:gridCol w:w="13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服务商基本情况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6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地址</w:t>
            </w: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代码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类型</w:t>
            </w: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国有 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合资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民营 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外资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其他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单位法人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代表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从事数字化转型业务时间（年）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是否服务过本市中小企业？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近五年已服务中小企业数字化转型数量（家）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经营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（万元）</w:t>
            </w: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2021年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2022年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收入</w:t>
            </w: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净利润</w:t>
            </w: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税收</w:t>
            </w: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服务团队概况</w:t>
            </w:r>
          </w:p>
        </w:tc>
        <w:tc>
          <w:tcPr>
            <w:tcW w:w="71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本单位技术团队共有专职人员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人。其中，本科以上学历 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人，硕士以上学历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人，博士学历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人；中级以上职称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人，其中，高级职称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13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（此表可延展）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服务资质情况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知识产权情况</w:t>
            </w:r>
          </w:p>
        </w:tc>
        <w:tc>
          <w:tcPr>
            <w:tcW w:w="61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本单位已取得发明专利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项，软件著作权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项。（请提供专利或软著证书）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概况</w:t>
            </w:r>
          </w:p>
        </w:tc>
        <w:tc>
          <w:tcPr>
            <w:tcW w:w="61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服务内容</w:t>
            </w:r>
          </w:p>
        </w:tc>
        <w:tc>
          <w:tcPr>
            <w:tcW w:w="713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针对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申报的重点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行业中小企业数字化转型共性与个性问题及需求，梳理能提供的产品或解决方案（小型化、快部署、轻量化、精准匹配需求的产品或方案）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产品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类别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主要服务行业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产品名称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主要解决问题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部署价格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部署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周期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研发设计类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5万以下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5万-20万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20万-50万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50万以上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__________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生产制造类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5万以下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5万-20万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20万-50万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50万以上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__________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质量管理类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5万以下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5万-20万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20万-50万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50万以上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__________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运营管理类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5万以下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5万-20万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20万-50万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50万以上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__________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仓储物流类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5万以下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5万-20万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20万-50万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50万以上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__________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5万以下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5万-20万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20万-50万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</w:rPr>
              <w:t>50万以上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__________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让利模式情况说明</w:t>
            </w:r>
          </w:p>
        </w:tc>
        <w:tc>
          <w:tcPr>
            <w:tcW w:w="54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（简述为试点企业提供的优惠政策、增值服务等让利情况）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服务案例描述</w:t>
            </w:r>
          </w:p>
        </w:tc>
        <w:tc>
          <w:tcPr>
            <w:tcW w:w="713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阐明所服务的企业名称，针对的痛点问题，采取的技术方案，实施成效，需提供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不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少于2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服务实施</w:t>
            </w:r>
          </w:p>
        </w:tc>
        <w:tc>
          <w:tcPr>
            <w:tcW w:w="713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数字化转型保障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（简述推进中小企业高质量数字化转型的保障机制：比如设立相关业务部门，开发转型的技术开发能力）（不超过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申报资料真实性声明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的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单位名称：  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（盖    章）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有关材料：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营业执照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盖章复印件）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2.近三年财务审计报告或财务报表；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相关荣誉证书等证明材料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，如获得的省部级数字化转型服务资质或荣誉称号：数字化转型服务商、工业互联网平台服务商、智能制造供应商等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4.数字化转型专职人员姓名、专业、职称和学历等基本情况和相关证明材料；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5.标准、专利与软件著作权等证明材料；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和解决方案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的案例证明材料（合同等）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原则上不少于2个案例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服务商认为有必要提供的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相关技术能力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证明材料。</w:t>
            </w:r>
          </w:p>
        </w:tc>
      </w:tr>
    </w:tbl>
    <w:p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18030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sz w:val="21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M2RlMDNkYmIxNWIzMTQxNmI5YWVhYzRjYjI5MjUifQ=="/>
  </w:docVars>
  <w:rsids>
    <w:rsidRoot w:val="00000000"/>
    <w:rsid w:val="1FF51F09"/>
    <w:rsid w:val="37BF023B"/>
    <w:rsid w:val="3B6FF23F"/>
    <w:rsid w:val="65BA4F13"/>
    <w:rsid w:val="6D5EF4C5"/>
    <w:rsid w:val="7FF60A4C"/>
    <w:rsid w:val="BB3A8E62"/>
    <w:rsid w:val="DFDF2540"/>
    <w:rsid w:val="F7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qFormat/>
    <w:uiPriority w:val="99"/>
    <w:pPr>
      <w:spacing w:after="140" w:line="276" w:lineRule="auto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5">
    <w:name w:val="Body Text Indent"/>
    <w:basedOn w:val="1"/>
    <w:next w:val="2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5"/>
    <w:next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2024-08-17T01:33:00Z</dcterms:created>
  <dc:creator>ThinkPad</dc:creator>
  <cp:lastModifiedBy>QSj</cp:lastModifiedBy>
  <dcterms:modified xsi:type="dcterms:W3CDTF">2024-10-23T11:31:13Z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049DBED4CA03407AA6801B8DC9AA067B_12</vt:lpwstr>
  </property>
</Properties>
</file>